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A4" w:rsidRPr="00C35FA4" w:rsidRDefault="00C35FA4" w:rsidP="00C35FA4">
      <w:pPr>
        <w:jc w:val="center"/>
        <w:rPr>
          <w:rFonts w:ascii="Georgia" w:hAnsi="Georgia"/>
          <w:b/>
          <w:sz w:val="32"/>
          <w:szCs w:val="32"/>
        </w:rPr>
      </w:pPr>
      <w:proofErr w:type="spellStart"/>
      <w:r w:rsidRPr="00C35FA4">
        <w:rPr>
          <w:rFonts w:ascii="Georgia" w:hAnsi="Georgia"/>
          <w:b/>
          <w:sz w:val="32"/>
          <w:szCs w:val="32"/>
        </w:rPr>
        <w:t>Kaha</w:t>
      </w:r>
      <w:proofErr w:type="spellEnd"/>
      <w:r w:rsidRPr="00C35FA4">
        <w:rPr>
          <w:rFonts w:ascii="Georgia" w:hAnsi="Georgia"/>
          <w:b/>
          <w:sz w:val="32"/>
          <w:szCs w:val="32"/>
        </w:rPr>
        <w:t xml:space="preserve"> – La luce prima del sole</w:t>
      </w:r>
      <w:bookmarkStart w:id="0" w:name="_GoBack"/>
      <w:bookmarkEnd w:id="0"/>
    </w:p>
    <w:p w:rsidR="00C35FA4" w:rsidRDefault="00C35FA4" w:rsidP="00C35FA4">
      <w:pPr>
        <w:ind w:firstLine="284"/>
        <w:jc w:val="both"/>
        <w:rPr>
          <w:rFonts w:ascii="Georgia" w:hAnsi="Georgia"/>
          <w:sz w:val="24"/>
          <w:szCs w:val="24"/>
        </w:rPr>
      </w:pPr>
    </w:p>
    <w:p w:rsidR="00C35FA4" w:rsidRPr="00C35FA4" w:rsidRDefault="00C35FA4" w:rsidP="00C35FA4">
      <w:pPr>
        <w:ind w:firstLine="284"/>
        <w:jc w:val="both"/>
        <w:rPr>
          <w:rFonts w:ascii="Georgia" w:hAnsi="Georgia"/>
          <w:sz w:val="24"/>
          <w:szCs w:val="24"/>
        </w:rPr>
      </w:pPr>
      <w:r w:rsidRPr="00C35FA4">
        <w:rPr>
          <w:rFonts w:ascii="Georgia" w:hAnsi="Georgia"/>
          <w:sz w:val="24"/>
          <w:szCs w:val="24"/>
        </w:rPr>
        <w:t xml:space="preserve">Somalia, anni Settanta. Dopo la presa di potere di </w:t>
      </w:r>
      <w:proofErr w:type="spellStart"/>
      <w:r w:rsidRPr="00C35FA4">
        <w:rPr>
          <w:rFonts w:ascii="Georgia" w:hAnsi="Georgia"/>
          <w:sz w:val="24"/>
          <w:szCs w:val="24"/>
        </w:rPr>
        <w:t>Siad</w:t>
      </w:r>
      <w:proofErr w:type="spellEnd"/>
      <w:r w:rsidRPr="00C35FA4">
        <w:rPr>
          <w:rFonts w:ascii="Georgia" w:hAnsi="Georgia"/>
          <w:sz w:val="24"/>
          <w:szCs w:val="24"/>
        </w:rPr>
        <w:t xml:space="preserve"> Barre, un gruppo di giovani ministri accetta di collaborare con il regime per liberare il Paese dai retaggi del periodo coloniale e dalle divisioni tribali, consapevole che lo sviluppo non può prescindere dal controllo e dal rafforzamento del sistema educativo, e, prima ancora, dall’introduzione della forma scritta per la lingua somala.</w:t>
      </w:r>
    </w:p>
    <w:p w:rsidR="00C35FA4" w:rsidRPr="00C35FA4" w:rsidRDefault="00C35FA4" w:rsidP="00C35FA4">
      <w:pPr>
        <w:ind w:firstLine="284"/>
        <w:jc w:val="both"/>
        <w:rPr>
          <w:rFonts w:ascii="Georgia" w:hAnsi="Georgia"/>
          <w:sz w:val="24"/>
          <w:szCs w:val="24"/>
        </w:rPr>
      </w:pPr>
      <w:r w:rsidRPr="00C35FA4">
        <w:rPr>
          <w:rFonts w:ascii="Georgia" w:hAnsi="Georgia"/>
          <w:sz w:val="24"/>
          <w:szCs w:val="24"/>
        </w:rPr>
        <w:t>Nello stesso periodo alcuni volontari italiani in servizio civile, docenti in una scuola cattolica, cercano invano di adattare l’insegnamento alla realtà locale, incontrando la resistenza della comunità italiana.</w:t>
      </w:r>
    </w:p>
    <w:p w:rsidR="004D6084" w:rsidRPr="00C35FA4" w:rsidRDefault="00C35FA4" w:rsidP="00C35FA4">
      <w:pPr>
        <w:ind w:firstLine="284"/>
        <w:jc w:val="both"/>
        <w:rPr>
          <w:rFonts w:ascii="Georgia" w:hAnsi="Georgia"/>
          <w:sz w:val="24"/>
          <w:szCs w:val="24"/>
        </w:rPr>
      </w:pPr>
      <w:r w:rsidRPr="00C35FA4">
        <w:rPr>
          <w:rFonts w:ascii="Georgia" w:hAnsi="Georgia"/>
          <w:sz w:val="24"/>
          <w:szCs w:val="24"/>
        </w:rPr>
        <w:t>Dall’intrecciarsi di questi due mondi nasce un piccolo caso politico internazionale, che getta luce su una realtà e un periodo storico ancora poco conosciuti.</w:t>
      </w:r>
    </w:p>
    <w:p w:rsidR="00C35FA4" w:rsidRDefault="00C35FA4" w:rsidP="00C35FA4"/>
    <w:p w:rsidR="00C35FA4" w:rsidRDefault="00C35FA4" w:rsidP="00C35FA4">
      <w:pPr>
        <w:jc w:val="both"/>
      </w:pPr>
      <w:r w:rsidRPr="00C35FA4">
        <w:rPr>
          <w:rFonts w:ascii="Georgia" w:hAnsi="Georgia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righ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udio_Cremasch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5FA4">
        <w:rPr>
          <w:rFonts w:ascii="Georgia" w:hAnsi="Georgia"/>
          <w:sz w:val="24"/>
          <w:szCs w:val="24"/>
        </w:rPr>
        <w:t xml:space="preserve">Claudio Cremaschi </w:t>
      </w:r>
      <w:r w:rsidRPr="00C35FA4">
        <w:rPr>
          <w:rFonts w:ascii="Georgia" w:hAnsi="Georgia"/>
          <w:sz w:val="24"/>
          <w:szCs w:val="24"/>
        </w:rPr>
        <w:t xml:space="preserve">è nato nel 1947 a Bergamo, dove vive ancora oggi. Laureato in Fisica nel 1969. Una vita nella scuola: studente, insegnante, genitore, sindacalista, formatore, dirigente scolastico, autore di testi scolastici di matematica (Zanichelli) e informatica (Paravia) e di un saggio per Piemme: </w:t>
      </w:r>
      <w:proofErr w:type="spellStart"/>
      <w:r w:rsidRPr="00C35FA4">
        <w:rPr>
          <w:rFonts w:ascii="Georgia" w:hAnsi="Georgia"/>
          <w:sz w:val="24"/>
          <w:szCs w:val="24"/>
        </w:rPr>
        <w:t>Malascuola</w:t>
      </w:r>
      <w:proofErr w:type="spellEnd"/>
      <w:r w:rsidRPr="00C35FA4">
        <w:rPr>
          <w:rFonts w:ascii="Georgia" w:hAnsi="Georgia"/>
          <w:sz w:val="24"/>
          <w:szCs w:val="24"/>
        </w:rPr>
        <w:t xml:space="preserve"> (2009). Attivo nel mondo del volontariato, </w:t>
      </w:r>
      <w:r>
        <w:rPr>
          <w:rFonts w:ascii="Georgia" w:hAnsi="Georgia"/>
          <w:sz w:val="24"/>
          <w:szCs w:val="24"/>
        </w:rPr>
        <w:t>ha trascorso due anni in Somalia.</w:t>
      </w:r>
    </w:p>
    <w:sectPr w:rsidR="00C35F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A4"/>
    <w:rsid w:val="00982CDC"/>
    <w:rsid w:val="00C35FA4"/>
    <w:rsid w:val="00F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AFD59-BABA-420D-A876-5356877F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Clany</dc:creator>
  <cp:keywords/>
  <dc:description/>
  <cp:lastModifiedBy>Clany</cp:lastModifiedBy>
  <cp:revision>1</cp:revision>
  <dcterms:created xsi:type="dcterms:W3CDTF">2021-12-30T09:43:00Z</dcterms:created>
  <dcterms:modified xsi:type="dcterms:W3CDTF">2021-12-30T09:52:00Z</dcterms:modified>
</cp:coreProperties>
</file>