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74" w:rsidRPr="00275758" w:rsidRDefault="00275758" w:rsidP="00275758">
      <w:pPr>
        <w:spacing w:line="196" w:lineRule="auto"/>
        <w:ind w:left="1134" w:right="1134"/>
        <w:jc w:val="center"/>
        <w:rPr>
          <w:rFonts w:ascii="Times New Roman" w:hAnsi="Times New Roman" w:cs="Times New Roman"/>
          <w:color w:val="000000"/>
          <w:sz w:val="30"/>
          <w:szCs w:val="30"/>
          <w:lang w:val="it-IT"/>
        </w:rPr>
      </w:pPr>
      <w:r w:rsidRPr="00275758">
        <w:rPr>
          <w:rFonts w:ascii="Times New Roman" w:hAnsi="Times New Roman" w:cs="Times New Roman"/>
          <w:color w:val="000000"/>
          <w:sz w:val="30"/>
          <w:szCs w:val="30"/>
          <w:lang w:val="it-IT"/>
        </w:rPr>
        <w:t>PROPOSTA DI LEGGE PER L</w:t>
      </w:r>
      <w:r w:rsidR="003B74BD" w:rsidRPr="00275758">
        <w:rPr>
          <w:rFonts w:ascii="Times New Roman" w:hAnsi="Times New Roman" w:cs="Times New Roman"/>
          <w:color w:val="000000"/>
          <w:sz w:val="30"/>
          <w:szCs w:val="30"/>
          <w:lang w:val="it-IT"/>
        </w:rPr>
        <w:t>’</w:t>
      </w:r>
      <w:r w:rsidRPr="00275758">
        <w:rPr>
          <w:rFonts w:ascii="Times New Roman" w:hAnsi="Times New Roman" w:cs="Times New Roman"/>
          <w:color w:val="000000"/>
          <w:sz w:val="30"/>
          <w:szCs w:val="30"/>
          <w:lang w:val="it-IT"/>
        </w:rPr>
        <w:t xml:space="preserve">OBIEZIONE DI COSCIENZA </w:t>
      </w:r>
      <w:r w:rsidR="00633762">
        <w:rPr>
          <w:rFonts w:ascii="Times New Roman" w:hAnsi="Times New Roman" w:cs="Times New Roman"/>
          <w:color w:val="000000"/>
          <w:sz w:val="30"/>
          <w:szCs w:val="30"/>
          <w:lang w:val="it-IT"/>
        </w:rPr>
        <w:t>IN</w:t>
      </w:r>
      <w:bookmarkStart w:id="0" w:name="_GoBack"/>
      <w:bookmarkEnd w:id="0"/>
      <w:r w:rsidRPr="00275758">
        <w:rPr>
          <w:rFonts w:ascii="Times New Roman" w:hAnsi="Times New Roman" w:cs="Times New Roman"/>
          <w:color w:val="000000"/>
          <w:sz w:val="30"/>
          <w:szCs w:val="30"/>
          <w:lang w:val="it-IT"/>
        </w:rPr>
        <w:t xml:space="preserve"> ITALIA</w:t>
      </w:r>
    </w:p>
    <w:p w:rsidR="00275758" w:rsidRPr="00275758" w:rsidRDefault="00275758" w:rsidP="00275758">
      <w:pPr>
        <w:spacing w:line="196" w:lineRule="auto"/>
        <w:ind w:left="1134" w:right="113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:rsidR="007C0B74" w:rsidRPr="008176B3" w:rsidRDefault="00275758" w:rsidP="00275758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Ancora oggi, a 26 anni dalla liberazione, gli obiettori di coscienza vengono rinchiusi nelle carceri militari, per una media di due anni. In totale dal 1946 sono stati condannati più di 800 citta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dini italiani che hanno rifiutato di vestire la divisa militare.</w:t>
      </w:r>
    </w:p>
    <w:p w:rsidR="00C96A80" w:rsidRPr="008176B3" w:rsidRDefault="00275758" w:rsidP="00275758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Le motivazioni di questo rifi</w:t>
      </w:r>
      <w:r w:rsidR="00C96A80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uto possono così sintetizzarsi:</w:t>
      </w:r>
    </w:p>
    <w:p w:rsidR="007C0B74" w:rsidRPr="008176B3" w:rsidRDefault="00275758" w:rsidP="00C96A80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l) Gli eserciti non servono alla difesa della patria ma per prepara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re guerre che sono state sempre combattute e tutt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ora s</w:t>
      </w:r>
      <w:r w:rsidR="00C96A80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i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combattono</w:t>
      </w:r>
      <w:r w:rsidR="00C96A80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per gli interessi delle classi sociali che detengono il potere econo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mico e politico, contro gli interessi e il sangue dei lavoratori.</w:t>
      </w:r>
      <w:r w:rsidR="00C96A80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G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li eserciti vengono utilizzati sempre più per la conservazione e 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imposizione di regimi autoritari o per stroncare le legittime lotte di emancipazione delle classi sfruttate.</w:t>
      </w:r>
    </w:p>
    <w:p w:rsidR="007C0B74" w:rsidRPr="008176B3" w:rsidRDefault="00275758" w:rsidP="00C96A80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2) 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organizzazione gerarchica dell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esercito, la concezione autorita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ria dei rapporti umani, 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esaltazione dei più vieti miti nazionalis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ti e guerrafondai, la stupidità delle mansioni, da una parte servono</w:t>
      </w:r>
      <w:r w:rsidR="00C96A80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a preparare i cittadini pronti a dire sempre 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“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signorsì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”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nella caserma come nella fabbrica, dall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altra a prefigurare un modello organizzativo della società in cui non vi è posto per dissensi, in cui dall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alto vengono rigidamente determinati i ruoli e gli atteggiamenti dei citta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dini.</w:t>
      </w:r>
    </w:p>
    <w:p w:rsidR="007C0B74" w:rsidRPr="008176B3" w:rsidRDefault="00275758" w:rsidP="00E37B9C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In che modo il parlamento italiano ha tenuto in considerazione queste testimonianze di civiltà e di pace? Per 26 anni ha impedito che gli innumerevoli progetti presentati per la soluzione del proble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ma venissero discussi. Finalmente nel febbraio 1971 il senato si è deciso a prendere in considerazione alcuni progetti di legge per il riconoscimento giuridico dell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proofErr w:type="spellStart"/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o.d.c</w:t>
      </w:r>
      <w:proofErr w:type="spellEnd"/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. ma ha finito per approvare un testo punitivo, inquisitivo, inadeguato e incivile che gli obiettori si rifiutano di accettare. Questo disegno di legge, nel limitare in modi e tempi assurdi, la possibilità di dichiararsi obiettore di coscienza, nel vincolare al giudizio insindacabile di una commissione</w:t>
      </w:r>
      <w:r w:rsidR="00E37B9C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e al beneplacito del ministro della difesa la facoltà di effettuare un servizio civile al posto di quello militare</w:t>
      </w:r>
      <w:r w:rsidR="00E37B9C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nel mantenere comunque 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obiettore sotto la piena giurisdizione militare, nell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assegnare la punizione del servizio civile di durata superiore a quello militare, app</w:t>
      </w:r>
      <w:r w:rsidR="00E37B9C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re assolutamente estraneo alle esigenze espresse dalle centinaia di obiettori che in questi anni hanno preferito il carcere alla sottomissione militare.</w:t>
      </w:r>
    </w:p>
    <w:p w:rsidR="007C0B74" w:rsidRPr="008176B3" w:rsidRDefault="00275758" w:rsidP="00275758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Contro una simile proposta tutti i movimenti pacifisti e antimilita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risti italiani si sono mobilitati riuscendo a bloccare questo vergo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gnoso progetto di legge. Il progetto di legge presentato dall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on. </w:t>
      </w:r>
      <w:proofErr w:type="spellStart"/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Fracanzani</w:t>
      </w:r>
      <w:proofErr w:type="spellEnd"/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recepisce le nostre richieste: la effettiva regolamenta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zione di tutti i casi di obiezione senza accertamenti sulla natura della medesima, la creazione di uno o più servizi civili assoluta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mente indipendenti dalla giurisdizione militare, il carattere sosti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tutivo e non punitivo del servizio civile e la sottrazione dal bi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lancio della difesa dei fondi necessari al servizio civile.</w:t>
      </w:r>
    </w:p>
    <w:p w:rsidR="007C0B74" w:rsidRPr="008176B3" w:rsidRDefault="00275758" w:rsidP="00275758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Questo è l</w:t>
      </w:r>
      <w:r w:rsidR="003B74BD"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’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obiettivo che deve impegnarci nei prossimi mesi.</w:t>
      </w:r>
    </w:p>
    <w:p w:rsidR="007C0B74" w:rsidRPr="008176B3" w:rsidRDefault="00275758" w:rsidP="00275758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t>Se così non sarà, per molti anni ancora, assieme alla Spagna, a1 Porto</w:t>
      </w:r>
      <w:r w:rsidRPr="008176B3">
        <w:rPr>
          <w:rFonts w:ascii="Times New Roman" w:hAnsi="Times New Roman" w:cs="Times New Roman"/>
          <w:color w:val="000000"/>
          <w:sz w:val="28"/>
          <w:szCs w:val="28"/>
          <w:lang w:val="it-IT"/>
        </w:rPr>
        <w:softHyphen/>
        <w:t>gallo e alla Grecia continueremo a tollerare che gli obiettori di coscienza paghino con il carcere la loro volontà di costruire un mondo senza guerra e senza sfruttamento.</w:t>
      </w:r>
    </w:p>
    <w:sectPr w:rsidR="007C0B74" w:rsidRPr="008176B3" w:rsidSect="003B74BD">
      <w:pgSz w:w="11907" w:h="16840" w:code="9"/>
      <w:pgMar w:top="1134" w:right="0" w:bottom="113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74"/>
    <w:rsid w:val="00275758"/>
    <w:rsid w:val="003B74BD"/>
    <w:rsid w:val="00633762"/>
    <w:rsid w:val="007C0B74"/>
    <w:rsid w:val="008176B3"/>
    <w:rsid w:val="00C96A80"/>
    <w:rsid w:val="00E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9491-389B-4108-937D-6D41450E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5</cp:revision>
  <dcterms:created xsi:type="dcterms:W3CDTF">2022-02-01T21:34:00Z</dcterms:created>
  <dcterms:modified xsi:type="dcterms:W3CDTF">2022-02-01T22:14:00Z</dcterms:modified>
</cp:coreProperties>
</file>